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41" w:rsidRDefault="00283141">
      <w:pPr>
        <w:rPr>
          <w:b/>
        </w:rPr>
      </w:pPr>
      <w:r>
        <w:rPr>
          <w:b/>
        </w:rPr>
        <w:br w:type="page"/>
      </w:r>
    </w:p>
    <w:p w:rsidR="00753B9D" w:rsidRPr="00283141" w:rsidRDefault="00753B9D" w:rsidP="00283141">
      <w:pPr>
        <w:spacing w:after="0" w:line="240" w:lineRule="auto"/>
        <w:jc w:val="center"/>
        <w:rPr>
          <w:b/>
        </w:rPr>
      </w:pPr>
      <w:r w:rsidRPr="00283141">
        <w:rPr>
          <w:b/>
        </w:rPr>
        <w:lastRenderedPageBreak/>
        <w:t>КОМПЛЕКТНОСТЬ:</w:t>
      </w:r>
    </w:p>
    <w:tbl>
      <w:tblPr>
        <w:tblStyle w:val="a3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</w:tblGrid>
      <w:tr w:rsidR="00283141" w:rsidTr="00283141">
        <w:tc>
          <w:tcPr>
            <w:tcW w:w="2694" w:type="dxa"/>
          </w:tcPr>
          <w:p w:rsidR="00283141" w:rsidRDefault="00283141" w:rsidP="00162441">
            <w:r>
              <w:t>Унитаз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  <w:tr w:rsidR="00283141" w:rsidTr="00283141">
        <w:tc>
          <w:tcPr>
            <w:tcW w:w="2694" w:type="dxa"/>
          </w:tcPr>
          <w:p w:rsidR="00283141" w:rsidRDefault="00283141" w:rsidP="00162441">
            <w:r>
              <w:t>Бачок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  <w:tr w:rsidR="00283141" w:rsidTr="00283141">
        <w:tc>
          <w:tcPr>
            <w:tcW w:w="2694" w:type="dxa"/>
          </w:tcPr>
          <w:p w:rsidR="00283141" w:rsidRDefault="00283141" w:rsidP="00162441">
            <w:r>
              <w:t>Сиденье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  <w:tr w:rsidR="00283141" w:rsidTr="00283141">
        <w:tc>
          <w:tcPr>
            <w:tcW w:w="2694" w:type="dxa"/>
          </w:tcPr>
          <w:p w:rsidR="00283141" w:rsidRDefault="00283141" w:rsidP="00162441">
            <w:r>
              <w:t>Запорная арматура</w:t>
            </w:r>
          </w:p>
        </w:tc>
        <w:tc>
          <w:tcPr>
            <w:tcW w:w="1842" w:type="dxa"/>
          </w:tcPr>
          <w:p w:rsidR="00283141" w:rsidRDefault="00283141" w:rsidP="00162441"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283141" w:rsidTr="00283141">
        <w:tc>
          <w:tcPr>
            <w:tcW w:w="2694" w:type="dxa"/>
          </w:tcPr>
          <w:p w:rsidR="00283141" w:rsidRDefault="00283141" w:rsidP="00162441">
            <w:r>
              <w:t>Крепёж</w:t>
            </w:r>
          </w:p>
        </w:tc>
        <w:tc>
          <w:tcPr>
            <w:tcW w:w="1842" w:type="dxa"/>
          </w:tcPr>
          <w:p w:rsidR="00283141" w:rsidRDefault="00283141" w:rsidP="00162441"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283141" w:rsidTr="00283141">
        <w:tc>
          <w:tcPr>
            <w:tcW w:w="2694" w:type="dxa"/>
          </w:tcPr>
          <w:p w:rsidR="00283141" w:rsidRDefault="00283141" w:rsidP="00162441">
            <w:r>
              <w:t>Инструкция</w:t>
            </w:r>
          </w:p>
        </w:tc>
        <w:tc>
          <w:tcPr>
            <w:tcW w:w="1842" w:type="dxa"/>
          </w:tcPr>
          <w:p w:rsidR="00283141" w:rsidRDefault="00283141" w:rsidP="00162441">
            <w:r>
              <w:t>1 шт.</w:t>
            </w:r>
          </w:p>
        </w:tc>
      </w:tr>
    </w:tbl>
    <w:p w:rsidR="00283141" w:rsidRDefault="00283141" w:rsidP="00283141">
      <w:pPr>
        <w:spacing w:after="0" w:line="240" w:lineRule="auto"/>
      </w:pPr>
    </w:p>
    <w:p w:rsidR="00283141" w:rsidRPr="009E2F6E" w:rsidRDefault="00283141" w:rsidP="00283141">
      <w:pPr>
        <w:jc w:val="center"/>
        <w:rPr>
          <w:b/>
        </w:rPr>
      </w:pPr>
      <w:r w:rsidRPr="009E2F6E">
        <w:rPr>
          <w:b/>
        </w:rPr>
        <w:t>ГАБАРИТНЫЕ РАЗМЕРЫ ИЗДЕЛИЯ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3654"/>
      </w:tblGrid>
      <w:tr w:rsidR="00283141" w:rsidTr="00162441">
        <w:tc>
          <w:tcPr>
            <w:tcW w:w="3810" w:type="dxa"/>
          </w:tcPr>
          <w:p w:rsidR="00283141" w:rsidRPr="00C405C7" w:rsidRDefault="00283141" w:rsidP="00162441">
            <w:pPr>
              <w:jc w:val="center"/>
            </w:pPr>
            <w:r>
              <w:t>Унитаз «</w:t>
            </w:r>
            <w:r>
              <w:rPr>
                <w:lang w:val="en-US"/>
              </w:rPr>
              <w:t>Primo</w:t>
            </w:r>
            <w:r>
              <w:t>»</w:t>
            </w:r>
          </w:p>
        </w:tc>
        <w:tc>
          <w:tcPr>
            <w:tcW w:w="3811" w:type="dxa"/>
          </w:tcPr>
          <w:p w:rsidR="00283141" w:rsidRPr="00C405C7" w:rsidRDefault="00283141" w:rsidP="00162441">
            <w:pPr>
              <w:jc w:val="center"/>
            </w:pPr>
            <w:r>
              <w:t>Унитаз «</w:t>
            </w:r>
            <w:r>
              <w:rPr>
                <w:lang w:val="en-US"/>
              </w:rPr>
              <w:t>Prato</w:t>
            </w:r>
            <w:r>
              <w:t>»</w:t>
            </w:r>
          </w:p>
        </w:tc>
      </w:tr>
      <w:tr w:rsidR="00283141" w:rsidTr="00162441">
        <w:tc>
          <w:tcPr>
            <w:tcW w:w="3810" w:type="dxa"/>
          </w:tcPr>
          <w:p w:rsidR="00283141" w:rsidRDefault="00283141" w:rsidP="0016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897BA2" wp14:editId="1458ED37">
                  <wp:extent cx="1500567" cy="25200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67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283141" w:rsidRDefault="00283141" w:rsidP="0016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911818" wp14:editId="035624A4">
                  <wp:extent cx="1594334" cy="2520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3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9F2" w:rsidRDefault="00F879F2" w:rsidP="00283141">
      <w:pPr>
        <w:spacing w:after="0" w:line="240" w:lineRule="auto"/>
      </w:pPr>
    </w:p>
    <w:p w:rsidR="00283141" w:rsidRDefault="00283141" w:rsidP="00283141">
      <w:pPr>
        <w:spacing w:after="0" w:line="240" w:lineRule="auto"/>
        <w:jc w:val="center"/>
      </w:pPr>
      <w:r w:rsidRPr="009E2F6E">
        <w:rPr>
          <w:b/>
        </w:rPr>
        <w:t>УСТАНОВКА</w:t>
      </w:r>
      <w:r>
        <w:t>:</w:t>
      </w:r>
    </w:p>
    <w:p w:rsidR="00283141" w:rsidRDefault="00283141" w:rsidP="00C51B97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>Унитаз должен устанавливаться на подготовленную твёрдую ровную поверхность. Если унитаз устанавливается на бетонное основание, убедитесь, что оно полностью просохло. Также должны быть подготовлены выходы для подвода воды и вывода канализации.</w:t>
      </w:r>
    </w:p>
    <w:p w:rsidR="00283141" w:rsidRDefault="00283141" w:rsidP="00C51B97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>Перед установкой унитаза подсоедините бачок и крышку к унитазу с помощью прилагаемых комплектов крепежей.</w:t>
      </w:r>
    </w:p>
    <w:p w:rsidR="00283141" w:rsidRDefault="00283141" w:rsidP="00C51B97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>Для крепления унитаза к полу используется прилагаемый комплект шурупов, дюбелей и закрытий для шурупов. Сначала необходимо установиться унитаз на предполагаемое место установки и отметить маркером точки сверления под шурупы. Отодвинуть унитаз и просверлить отверстия Ø10мм.</w:t>
      </w:r>
    </w:p>
    <w:p w:rsidR="00283141" w:rsidRDefault="00283141" w:rsidP="00C51B97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lastRenderedPageBreak/>
        <w:t>Обработайте место соединения нижней части унитаза с полом силиконовым герметиком, чтобы вода не попадала под унитаз. Установите унитаз на место и затяните шурупы крепления его к полу. Закройте головки</w:t>
      </w:r>
      <w:r w:rsidRPr="00283141">
        <w:t xml:space="preserve"> </w:t>
      </w:r>
      <w:r>
        <w:t>шурупов декоративными закрытиями. При необходимости удалите излишки герметика.</w:t>
      </w:r>
    </w:p>
    <w:p w:rsidR="00283141" w:rsidRDefault="00283141" w:rsidP="00C51B97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>Установите запорную арматуру в бачок унитаза.</w:t>
      </w:r>
    </w:p>
    <w:p w:rsidR="00283141" w:rsidRDefault="00283141" w:rsidP="00C51B97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</w:pPr>
      <w:r>
        <w:t>Подсоедините унитаз к канализации с помощью гофрированной трубы (в комплект поставки не входит) и водопроводу с помощью гибкой подводки необходимой длины (в комплект поставки не входит).</w:t>
      </w:r>
    </w:p>
    <w:p w:rsidR="00283141" w:rsidRDefault="00283141" w:rsidP="00C51B97">
      <w:pPr>
        <w:spacing w:after="0" w:line="240" w:lineRule="auto"/>
        <w:ind w:firstLine="709"/>
        <w:jc w:val="both"/>
      </w:pPr>
      <w:r w:rsidRPr="009E2F6E">
        <w:rPr>
          <w:b/>
        </w:rPr>
        <w:t>ВНИМАНИЕ</w:t>
      </w:r>
      <w:r>
        <w:t>: затяжку шурупов необходимо производить равномерно с обоих сторон, не допуская перекоса соединяемых элементов.</w:t>
      </w:r>
    </w:p>
    <w:p w:rsidR="00283141" w:rsidRDefault="00283141" w:rsidP="00C51B97">
      <w:pPr>
        <w:spacing w:after="0" w:line="240" w:lineRule="auto"/>
        <w:ind w:firstLine="709"/>
        <w:jc w:val="both"/>
      </w:pPr>
      <w:r w:rsidRPr="00665737">
        <w:rPr>
          <w:b/>
        </w:rPr>
        <w:t>ВНИМАНИЕ</w:t>
      </w:r>
      <w:r>
        <w:t>: для предотвращения загрязнения и выхода из строя водозапорной арматуры необходима установка фильтров очистки воды.</w:t>
      </w:r>
    </w:p>
    <w:p w:rsidR="00283141" w:rsidRDefault="00283141" w:rsidP="00283141">
      <w:pPr>
        <w:spacing w:after="0" w:line="240" w:lineRule="auto"/>
        <w:ind w:firstLine="709"/>
        <w:jc w:val="center"/>
        <w:rPr>
          <w:b/>
        </w:rPr>
      </w:pPr>
    </w:p>
    <w:p w:rsidR="00283141" w:rsidRPr="00665737" w:rsidRDefault="00283141" w:rsidP="00283141">
      <w:pPr>
        <w:spacing w:after="0" w:line="240" w:lineRule="auto"/>
        <w:jc w:val="center"/>
        <w:rPr>
          <w:b/>
        </w:rPr>
      </w:pPr>
      <w:r w:rsidRPr="00665737">
        <w:rPr>
          <w:b/>
        </w:rPr>
        <w:t>УХОД ЗА САНТЕХНИКОЙ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Для ухода за сантехникой используйте только сертифицированные средства для керамических изделий. Чтобы не допустить повреждения эмали не используйте химические вещества, содержащие кислоты. Не используйте грубые средства очистки, например, металлические щетки.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Для очистки кнопки слива воды используйте теплую воду и мягкую губку.</w:t>
      </w:r>
    </w:p>
    <w:p w:rsidR="00283141" w:rsidRPr="00665737" w:rsidRDefault="00283141" w:rsidP="00283141">
      <w:pPr>
        <w:spacing w:after="0" w:line="240" w:lineRule="auto"/>
        <w:jc w:val="center"/>
        <w:rPr>
          <w:b/>
        </w:rPr>
      </w:pPr>
      <w:r w:rsidRPr="00665737">
        <w:rPr>
          <w:b/>
        </w:rPr>
        <w:t>ГАРАНТИЙНОЕ ОБСЛУЖИВАНИЕ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В течении гарантийного срока осуществляется бесплатный ремонт и замена изделия, если оно вышло из строя по причине дефектов изготовления или дефектов использованных в производстве материалов.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Гарантия не распространяется на: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- механические повреждения при транспортировке, хранении, в процессе эксплуатации (царапины, сколы, трещины и прочее), при неправильном монтаже, неквалифицированном ремонте.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- повреждения при использовании неоригинальных запасных частей.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- повреждения, вызванные независимыми от производства причинами (пожар, загрязненность воды, перепады давления и прочее).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Производитель не оказывает услуги по прочистке засорившихся деталей, снятии отложений с эмали и деталей механизмов, регулировки, смене прокладок и прочее.</w:t>
      </w:r>
    </w:p>
    <w:p w:rsidR="00283141" w:rsidRDefault="00283141" w:rsidP="00283141">
      <w:pPr>
        <w:spacing w:after="0" w:line="240" w:lineRule="auto"/>
        <w:jc w:val="center"/>
        <w:rPr>
          <w:b/>
        </w:rPr>
      </w:pPr>
      <w:r w:rsidRPr="009854A8">
        <w:rPr>
          <w:b/>
        </w:rPr>
        <w:t>ТРАНСПОРТИРОВКА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 xml:space="preserve">Сантехническое керамическое изделие необходимо транспортировать в заводской упаковке. 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Не допускайте ударов при транспортировке.</w:t>
      </w:r>
    </w:p>
    <w:p w:rsidR="00283141" w:rsidRDefault="00283141" w:rsidP="00283141">
      <w:pPr>
        <w:spacing w:after="0" w:line="240" w:lineRule="auto"/>
      </w:pPr>
    </w:p>
    <w:p w:rsidR="00283141" w:rsidRDefault="00283141" w:rsidP="00283141">
      <w:pPr>
        <w:ind w:firstLine="709"/>
        <w:jc w:val="center"/>
        <w:rPr>
          <w:b/>
        </w:rPr>
      </w:pPr>
      <w:r w:rsidRPr="00E951FC">
        <w:rPr>
          <w:b/>
        </w:rPr>
        <w:lastRenderedPageBreak/>
        <w:t>СРОКИ ГАРАНТИИ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 xml:space="preserve">Гарантийный срок на всё изделие </w:t>
      </w:r>
      <w:r w:rsidRPr="00283141">
        <w:rPr>
          <w:b/>
          <w:sz w:val="24"/>
        </w:rPr>
        <w:t>1 год</w:t>
      </w:r>
      <w:r>
        <w:t>.</w:t>
      </w:r>
    </w:p>
    <w:p w:rsidR="00283141" w:rsidRDefault="00283141" w:rsidP="00C51B97">
      <w:pPr>
        <w:spacing w:after="0" w:line="240" w:lineRule="auto"/>
        <w:ind w:firstLine="709"/>
        <w:jc w:val="both"/>
      </w:pPr>
      <w:r>
        <w:t>Гарантийный срок исчисляется со дня приобретения изделия и не увеличивается на период ремонта изделия.</w:t>
      </w:r>
    </w:p>
    <w:p w:rsidR="00283141" w:rsidRDefault="00283141" w:rsidP="00C51B97">
      <w:pPr>
        <w:spacing w:after="0" w:line="240" w:lineRule="auto"/>
        <w:ind w:firstLine="709"/>
        <w:jc w:val="both"/>
      </w:pPr>
    </w:p>
    <w:p w:rsidR="00283141" w:rsidRPr="00E61FCB" w:rsidRDefault="00283141" w:rsidP="00C51B97">
      <w:pPr>
        <w:spacing w:after="0" w:line="240" w:lineRule="auto"/>
        <w:ind w:firstLine="709"/>
        <w:jc w:val="both"/>
      </w:pPr>
      <w:r>
        <w:t xml:space="preserve">Дополнительную информацию можно получить в сервисных центрах или на сайте </w:t>
      </w:r>
      <w:hyperlink r:id="rId8" w:history="1">
        <w:r w:rsidRPr="00612F7E">
          <w:rPr>
            <w:rStyle w:val="a5"/>
            <w:lang w:val="en-US"/>
          </w:rPr>
          <w:t>www</w:t>
        </w:r>
        <w:r w:rsidRPr="00612F7E">
          <w:rPr>
            <w:rStyle w:val="a5"/>
          </w:rPr>
          <w:t>.</w:t>
        </w:r>
        <w:r w:rsidRPr="00612F7E">
          <w:rPr>
            <w:rStyle w:val="a5"/>
            <w:lang w:val="en-US"/>
          </w:rPr>
          <w:t>radomir</w:t>
        </w:r>
        <w:r w:rsidRPr="00612F7E">
          <w:rPr>
            <w:rStyle w:val="a5"/>
          </w:rPr>
          <w:t>.</w:t>
        </w:r>
        <w:r w:rsidRPr="00612F7E">
          <w:rPr>
            <w:rStyle w:val="a5"/>
            <w:lang w:val="en-US"/>
          </w:rPr>
          <w:t>ru</w:t>
        </w:r>
      </w:hyperlink>
    </w:p>
    <w:p w:rsidR="00283141" w:rsidRDefault="00283141" w:rsidP="00C51B97">
      <w:pPr>
        <w:spacing w:after="0" w:line="240" w:lineRule="auto"/>
        <w:ind w:firstLine="709"/>
        <w:jc w:val="both"/>
      </w:pPr>
    </w:p>
    <w:p w:rsidR="00283141" w:rsidRDefault="00283141" w:rsidP="00C51B97">
      <w:pPr>
        <w:spacing w:after="0" w:line="240" w:lineRule="auto"/>
        <w:ind w:firstLine="709"/>
        <w:jc w:val="both"/>
      </w:pPr>
      <w:r>
        <w:t>Производитель: Китай.</w:t>
      </w:r>
      <w:bookmarkStart w:id="0" w:name="_GoBack"/>
      <w:bookmarkEnd w:id="0"/>
    </w:p>
    <w:p w:rsidR="00283141" w:rsidRDefault="00283141" w:rsidP="00C51B97">
      <w:pPr>
        <w:spacing w:after="0" w:line="240" w:lineRule="auto"/>
        <w:ind w:firstLine="709"/>
        <w:jc w:val="both"/>
      </w:pPr>
      <w:r>
        <w:t>Поставщик: ООО «Радомир».</w:t>
      </w:r>
    </w:p>
    <w:p w:rsidR="00283141" w:rsidRDefault="00283141" w:rsidP="00283141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3976D0" w:rsidTr="003976D0">
        <w:tc>
          <w:tcPr>
            <w:tcW w:w="7275" w:type="dxa"/>
          </w:tcPr>
          <w:p w:rsidR="003976D0" w:rsidRPr="003976D0" w:rsidRDefault="003976D0" w:rsidP="00283141">
            <w:pPr>
              <w:rPr>
                <w:sz w:val="8"/>
              </w:rPr>
            </w:pPr>
          </w:p>
        </w:tc>
      </w:tr>
    </w:tbl>
    <w:p w:rsidR="00283141" w:rsidRPr="00E61FCB" w:rsidRDefault="00283141" w:rsidP="00283141">
      <w:pPr>
        <w:jc w:val="center"/>
        <w:rPr>
          <w:b/>
          <w:sz w:val="24"/>
          <w:szCs w:val="24"/>
        </w:rPr>
      </w:pPr>
      <w:r w:rsidRPr="00E61FCB">
        <w:rPr>
          <w:b/>
          <w:sz w:val="24"/>
          <w:szCs w:val="24"/>
        </w:rPr>
        <w:t>ГАРАНТИЙНЫЙ ТАЛОН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134"/>
        <w:gridCol w:w="567"/>
        <w:gridCol w:w="1134"/>
        <w:gridCol w:w="567"/>
      </w:tblGrid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Модель</w:t>
            </w:r>
          </w:p>
        </w:tc>
        <w:tc>
          <w:tcPr>
            <w:tcW w:w="1134" w:type="dxa"/>
            <w:vAlign w:val="center"/>
          </w:tcPr>
          <w:p w:rsidR="00283141" w:rsidRPr="00283141" w:rsidRDefault="00283141" w:rsidP="00162441">
            <w:pPr>
              <w:rPr>
                <w:b/>
                <w:i/>
                <w:lang w:val="en-US"/>
              </w:rPr>
            </w:pPr>
            <w:r w:rsidRPr="00283141">
              <w:rPr>
                <w:b/>
                <w:i/>
                <w:sz w:val="24"/>
                <w:lang w:val="en-US"/>
              </w:rPr>
              <w:t>PRIMA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41" w:rsidRDefault="00283141" w:rsidP="00162441"/>
        </w:tc>
        <w:tc>
          <w:tcPr>
            <w:tcW w:w="1134" w:type="dxa"/>
            <w:vAlign w:val="center"/>
          </w:tcPr>
          <w:p w:rsidR="00283141" w:rsidRPr="00283141" w:rsidRDefault="00283141" w:rsidP="00162441">
            <w:pPr>
              <w:rPr>
                <w:b/>
                <w:i/>
                <w:lang w:val="en-US"/>
              </w:rPr>
            </w:pPr>
            <w:r w:rsidRPr="00283141">
              <w:rPr>
                <w:b/>
                <w:i/>
                <w:sz w:val="24"/>
                <w:lang w:val="en-US"/>
              </w:rPr>
              <w:t>PRATO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Дата продажи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Pr="00283141" w:rsidRDefault="00283141" w:rsidP="00162441">
            <w:r>
              <w:t>Фирма-продавец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Печать и подпись продавца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  <w:tr w:rsidR="00283141" w:rsidTr="003976D0">
        <w:trPr>
          <w:trHeight w:val="510"/>
          <w:jc w:val="center"/>
        </w:trPr>
        <w:tc>
          <w:tcPr>
            <w:tcW w:w="3009" w:type="dxa"/>
            <w:vAlign w:val="center"/>
          </w:tcPr>
          <w:p w:rsidR="00283141" w:rsidRDefault="00283141" w:rsidP="00162441">
            <w:r>
              <w:t>Сервисный центр</w:t>
            </w:r>
          </w:p>
        </w:tc>
        <w:tc>
          <w:tcPr>
            <w:tcW w:w="3402" w:type="dxa"/>
            <w:gridSpan w:val="4"/>
            <w:vAlign w:val="center"/>
          </w:tcPr>
          <w:p w:rsidR="00283141" w:rsidRDefault="00283141" w:rsidP="00162441"/>
        </w:tc>
      </w:tr>
    </w:tbl>
    <w:p w:rsidR="00283141" w:rsidRDefault="00283141" w:rsidP="00283141">
      <w:pPr>
        <w:spacing w:after="0" w:line="240" w:lineRule="auto"/>
        <w:ind w:firstLine="709"/>
      </w:pPr>
    </w:p>
    <w:sectPr w:rsidR="00283141" w:rsidSect="00753B9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6DF"/>
    <w:multiLevelType w:val="hybridMultilevel"/>
    <w:tmpl w:val="48F667DC"/>
    <w:lvl w:ilvl="0" w:tplc="8BCCAB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B1A"/>
    <w:multiLevelType w:val="hybridMultilevel"/>
    <w:tmpl w:val="B612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D"/>
    <w:rsid w:val="00283141"/>
    <w:rsid w:val="003976D0"/>
    <w:rsid w:val="00753B9D"/>
    <w:rsid w:val="00C51B97"/>
    <w:rsid w:val="00E00497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FE33-1E98-41B2-AE03-DA4BA4A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1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31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i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97A2-DC4D-41F3-BA17-F641F109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 Сергеевна</dc:creator>
  <cp:keywords/>
  <dc:description/>
  <cp:lastModifiedBy>Фирсова Екатерина</cp:lastModifiedBy>
  <cp:revision>3</cp:revision>
  <cp:lastPrinted>2016-12-22T07:08:00Z</cp:lastPrinted>
  <dcterms:created xsi:type="dcterms:W3CDTF">2016-12-22T06:23:00Z</dcterms:created>
  <dcterms:modified xsi:type="dcterms:W3CDTF">2017-06-28T13:06:00Z</dcterms:modified>
</cp:coreProperties>
</file>